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7A" w:rsidRPr="00332200" w:rsidRDefault="00C5507A" w:rsidP="00C55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200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332200">
        <w:rPr>
          <w:rFonts w:ascii="Times New Roman" w:hAnsi="Times New Roman" w:cs="Times New Roman"/>
          <w:b/>
          <w:sz w:val="28"/>
          <w:szCs w:val="28"/>
        </w:rPr>
        <w:t>модерации</w:t>
      </w:r>
      <w:proofErr w:type="spellEnd"/>
      <w:r w:rsidRPr="00332200">
        <w:rPr>
          <w:rFonts w:ascii="Times New Roman" w:hAnsi="Times New Roman" w:cs="Times New Roman"/>
          <w:b/>
          <w:sz w:val="28"/>
          <w:szCs w:val="28"/>
        </w:rPr>
        <w:t>.</w:t>
      </w:r>
    </w:p>
    <w:p w:rsidR="00C5507A" w:rsidRPr="00332200" w:rsidRDefault="00C5507A" w:rsidP="00C55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200">
        <w:rPr>
          <w:rFonts w:ascii="Times New Roman" w:hAnsi="Times New Roman" w:cs="Times New Roman"/>
          <w:b/>
          <w:sz w:val="28"/>
          <w:szCs w:val="28"/>
        </w:rPr>
        <w:t>Используемые</w:t>
      </w:r>
      <w:r w:rsidR="00822122" w:rsidRPr="00332200">
        <w:rPr>
          <w:rFonts w:ascii="Times New Roman" w:hAnsi="Times New Roman" w:cs="Times New Roman"/>
          <w:sz w:val="28"/>
          <w:szCs w:val="28"/>
        </w:rPr>
        <w:t xml:space="preserve"> </w:t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Фазы (этапы) </w:t>
      </w:r>
      <w:proofErr w:type="spellStart"/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r w:rsidR="00822122" w:rsidRPr="00332200">
        <w:rPr>
          <w:rFonts w:ascii="Times New Roman" w:hAnsi="Times New Roman" w:cs="Times New Roman"/>
          <w:sz w:val="28"/>
          <w:szCs w:val="28"/>
        </w:rPr>
        <w:br/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822122" w:rsidRPr="0033220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инициация (начало урока, знакомство);</w:t>
      </w:r>
      <w:r w:rsidR="00822122" w:rsidRPr="00332200">
        <w:rPr>
          <w:rFonts w:ascii="Times New Roman" w:hAnsi="Times New Roman" w:cs="Times New Roman"/>
          <w:sz w:val="28"/>
          <w:szCs w:val="28"/>
        </w:rPr>
        <w:br/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822122" w:rsidRPr="0033220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вхождение или погружение в тему (сообщение целей урока);</w:t>
      </w:r>
      <w:r w:rsidR="00822122" w:rsidRPr="00332200">
        <w:rPr>
          <w:rFonts w:ascii="Times New Roman" w:hAnsi="Times New Roman" w:cs="Times New Roman"/>
          <w:sz w:val="28"/>
          <w:szCs w:val="28"/>
        </w:rPr>
        <w:br/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822122" w:rsidRPr="0033220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формирование ожиданий учеников (планирование эффектов урока);</w:t>
      </w:r>
      <w:r w:rsidR="00822122" w:rsidRPr="00332200">
        <w:rPr>
          <w:rFonts w:ascii="Times New Roman" w:hAnsi="Times New Roman" w:cs="Times New Roman"/>
          <w:sz w:val="28"/>
          <w:szCs w:val="28"/>
        </w:rPr>
        <w:br/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822122" w:rsidRPr="0033220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интерактивная лекция (передача и объяснение информации);</w:t>
      </w:r>
      <w:r w:rsidR="00822122" w:rsidRPr="00332200">
        <w:rPr>
          <w:rFonts w:ascii="Times New Roman" w:hAnsi="Times New Roman" w:cs="Times New Roman"/>
          <w:sz w:val="28"/>
          <w:szCs w:val="28"/>
        </w:rPr>
        <w:br/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822122" w:rsidRPr="0033220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проработка содержания темы (групповая работа обучающихся);</w:t>
      </w:r>
      <w:r w:rsidR="00822122" w:rsidRPr="00332200">
        <w:rPr>
          <w:rFonts w:ascii="Times New Roman" w:hAnsi="Times New Roman" w:cs="Times New Roman"/>
          <w:sz w:val="28"/>
          <w:szCs w:val="28"/>
        </w:rPr>
        <w:br/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822122" w:rsidRPr="0033220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подведение итогов (рефлексия, оценка урока);</w:t>
      </w:r>
      <w:r w:rsidR="00822122" w:rsidRPr="00332200">
        <w:rPr>
          <w:rFonts w:ascii="Times New Roman" w:hAnsi="Times New Roman" w:cs="Times New Roman"/>
          <w:sz w:val="28"/>
          <w:szCs w:val="28"/>
        </w:rPr>
        <w:br/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822122" w:rsidRPr="0033220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эмоциональная разрядка (разминки).</w:t>
      </w:r>
      <w:r w:rsidR="00822122" w:rsidRPr="00332200">
        <w:rPr>
          <w:rFonts w:ascii="Times New Roman" w:hAnsi="Times New Roman" w:cs="Times New Roman"/>
          <w:sz w:val="28"/>
          <w:szCs w:val="28"/>
        </w:rPr>
        <w:br/>
      </w:r>
      <w:r w:rsidR="00822122" w:rsidRPr="00332200"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r w:rsidRPr="00332200">
        <w:rPr>
          <w:rFonts w:ascii="Times New Roman" w:hAnsi="Times New Roman" w:cs="Times New Roman"/>
          <w:b/>
          <w:sz w:val="28"/>
          <w:szCs w:val="28"/>
        </w:rPr>
        <w:t>Цели</w:t>
      </w:r>
      <w:r w:rsidR="00332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200">
        <w:rPr>
          <w:rFonts w:ascii="Times New Roman" w:hAnsi="Times New Roman" w:cs="Times New Roman"/>
          <w:sz w:val="28"/>
          <w:szCs w:val="28"/>
        </w:rPr>
        <w:t>.Э</w:t>
      </w:r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ффективное управление классом в процессе урока, максимально полное вовлечение всех учеников в образовательный процесс, поддержание высокой познавательной активности обучающихся на протяжении всего урока, гарантированное </w:t>
      </w:r>
      <w:r w:rsidR="00332200" w:rsidRPr="00332200">
        <w:rPr>
          <w:rStyle w:val="apple-style-span"/>
          <w:rFonts w:ascii="Times New Roman" w:hAnsi="Times New Roman" w:cs="Times New Roman"/>
          <w:sz w:val="28"/>
          <w:szCs w:val="28"/>
        </w:rPr>
        <w:t>достижение целей урока. Обеспечение оптимального использования</w:t>
      </w:r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 времени урока (внеклассного мероприятия), а также энергии и потенциала всех участников образовательного процесса (учителя, воспитателя, обучающихся).</w:t>
      </w:r>
      <w:r w:rsidRPr="00332200">
        <w:rPr>
          <w:rFonts w:ascii="Times New Roman" w:hAnsi="Times New Roman" w:cs="Times New Roman"/>
          <w:sz w:val="28"/>
          <w:szCs w:val="28"/>
        </w:rPr>
        <w:br/>
      </w:r>
      <w:r w:rsidRPr="00332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200">
        <w:rPr>
          <w:rFonts w:ascii="Times New Roman" w:hAnsi="Times New Roman" w:cs="Times New Roman"/>
          <w:b/>
          <w:bCs/>
          <w:sz w:val="28"/>
          <w:szCs w:val="28"/>
        </w:rPr>
        <w:t>Методы.</w:t>
      </w:r>
      <w:r w:rsidR="0026107F" w:rsidRPr="00332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107F" w:rsidRPr="00383A3C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</w:rPr>
        <w:t>Активные методы обучения</w:t>
      </w:r>
      <w:r w:rsidR="0026107F" w:rsidRPr="003322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6107F"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</w:r>
      <w:proofErr w:type="spellStart"/>
      <w:r w:rsidR="0026107F" w:rsidRPr="00332200">
        <w:rPr>
          <w:rStyle w:val="apple-style-span"/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="0026107F"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="0026107F" w:rsidRPr="00332200">
        <w:rPr>
          <w:rStyle w:val="apple-style-span"/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26107F"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подходе к обучению, движении и рефлексии.</w:t>
      </w:r>
      <w:r w:rsidR="0026107F" w:rsidRPr="003322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6107F" w:rsidRPr="00332200">
        <w:rPr>
          <w:rFonts w:ascii="Times New Roman" w:hAnsi="Times New Roman" w:cs="Times New Roman"/>
          <w:sz w:val="28"/>
          <w:szCs w:val="28"/>
        </w:rPr>
        <w:br/>
      </w:r>
      <w:r w:rsidRPr="00332200">
        <w:rPr>
          <w:rFonts w:ascii="Times New Roman" w:hAnsi="Times New Roman" w:cs="Times New Roman"/>
          <w:sz w:val="28"/>
          <w:szCs w:val="28"/>
        </w:rPr>
        <w:t xml:space="preserve"> </w:t>
      </w:r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 отличаются от </w:t>
      </w:r>
      <w:proofErr w:type="spellStart"/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>автократичных</w:t>
      </w:r>
      <w:proofErr w:type="spellEnd"/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 дидактических способов обучения. Учитель и ученики являются равноправными участниками образовательного процесса. От каждого из них в равной мере зависит успех обучения. Ученик перестает быть объектом обучения, занимая активную позицию в образовательном процессе. Такой подход формирует у обучающихся самостоятельность в выработке и принятии решений, готовность нести ответственность за свои действия, вырабатывает уверенность в себе, целеустремленность и другие важные качества личности.</w:t>
      </w:r>
      <w:r w:rsidRPr="00332200">
        <w:rPr>
          <w:rFonts w:ascii="Times New Roman" w:hAnsi="Times New Roman" w:cs="Times New Roman"/>
          <w:b/>
          <w:bCs/>
          <w:sz w:val="28"/>
          <w:szCs w:val="28"/>
        </w:rPr>
        <w:t xml:space="preserve"> Формы</w:t>
      </w:r>
      <w:r w:rsidR="00904BCC" w:rsidRPr="00332200">
        <w:rPr>
          <w:rFonts w:ascii="Times New Roman" w:hAnsi="Times New Roman" w:cs="Times New Roman"/>
          <w:sz w:val="28"/>
          <w:szCs w:val="28"/>
        </w:rPr>
        <w:t xml:space="preserve"> </w:t>
      </w:r>
      <w:r w:rsidR="00904BCC" w:rsidRPr="00332200">
        <w:rPr>
          <w:rFonts w:ascii="Times New Roman" w:eastAsia="Times New Roman" w:hAnsi="Times New Roman" w:cs="Times New Roman"/>
          <w:sz w:val="28"/>
          <w:szCs w:val="28"/>
        </w:rPr>
        <w:t>комплекс мероприятий</w:t>
      </w:r>
      <w:r w:rsidRPr="0033220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деятельности.</w:t>
      </w:r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383A3C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>спользуемые приемы, методы и формы организации познавательной деятельности направлены на активизацию аналитической и рефлексивной деятельности обучающихся, развитие исследовательских и проектировочных умений, развитие коммуникативных способностей и навыков работы в команде.</w:t>
      </w:r>
      <w:r w:rsidRPr="003322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200">
        <w:rPr>
          <w:rFonts w:ascii="Times New Roman" w:hAnsi="Times New Roman" w:cs="Times New Roman"/>
          <w:sz w:val="28"/>
          <w:szCs w:val="28"/>
        </w:rPr>
        <w:br/>
      </w:r>
      <w:r w:rsidR="00383A3C"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>пособствует снятию барьеров общения, создает условия для развития творческого мышления и принятия нестандартных решений, формирует и развивает навыки совместной деятельности.</w:t>
      </w:r>
    </w:p>
    <w:p w:rsidR="00C5507A" w:rsidRPr="00D62302" w:rsidRDefault="00C5507A" w:rsidP="00D62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2200">
        <w:rPr>
          <w:rFonts w:ascii="Times New Roman" w:hAnsi="Times New Roman" w:cs="Times New Roman"/>
          <w:b/>
          <w:bCs/>
          <w:sz w:val="28"/>
          <w:szCs w:val="28"/>
        </w:rPr>
        <w:t>Результативность использования</w:t>
      </w:r>
      <w:r w:rsidRPr="00332200">
        <w:rPr>
          <w:rFonts w:ascii="Times New Roman" w:hAnsi="Times New Roman" w:cs="Times New Roman"/>
          <w:sz w:val="28"/>
          <w:szCs w:val="28"/>
        </w:rPr>
        <w:t xml:space="preserve"> </w:t>
      </w:r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Совместное использование активных методов обучения и технологии </w:t>
      </w:r>
      <w:proofErr w:type="spellStart"/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332200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позволяет пе</w:t>
      </w:r>
      <w:r w:rsidR="00D62302">
        <w:rPr>
          <w:rStyle w:val="apple-style-span"/>
          <w:rFonts w:ascii="Times New Roman" w:hAnsi="Times New Roman" w:cs="Times New Roman"/>
          <w:sz w:val="28"/>
          <w:szCs w:val="28"/>
        </w:rPr>
        <w:t>дагогу получить синергетический</w:t>
      </w:r>
      <w:r w:rsidR="00D62302">
        <w:rPr>
          <w:rStyle w:val="apple-style-span"/>
          <w:rFonts w:ascii="Times New Roman" w:hAnsi="Times New Roman" w:cs="Times New Roman"/>
          <w:sz w:val="28"/>
          <w:szCs w:val="28"/>
        </w:rPr>
        <w:tab/>
        <w:t>образовательный</w:t>
      </w:r>
      <w:r w:rsidR="00D62302">
        <w:rPr>
          <w:rStyle w:val="apple-style-span"/>
          <w:rFonts w:ascii="Times New Roman" w:hAnsi="Times New Roman" w:cs="Times New Roman"/>
          <w:sz w:val="28"/>
          <w:szCs w:val="28"/>
        </w:rPr>
        <w:tab/>
        <w:t xml:space="preserve"> эффект:</w:t>
      </w:r>
      <w:r w:rsidR="00D62302" w:rsidRPr="00D62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2302" w:rsidRPr="00D6230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62302" w:rsidRPr="00D62302">
        <w:rPr>
          <w:rFonts w:ascii="Times New Roman" w:eastAsia="Times New Roman" w:hAnsi="Times New Roman" w:cs="Times New Roman"/>
          <w:sz w:val="28"/>
          <w:szCs w:val="28"/>
        </w:rPr>
        <w:t xml:space="preserve">нтеракция- </w:t>
      </w:r>
      <w:r w:rsidR="00D62302" w:rsidRPr="00D6230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D62302" w:rsidRPr="00D62302">
        <w:rPr>
          <w:rFonts w:ascii="Times New Roman" w:eastAsia="Times New Roman" w:hAnsi="Times New Roman" w:cs="Times New Roman"/>
          <w:sz w:val="28"/>
          <w:szCs w:val="28"/>
        </w:rPr>
        <w:t>оммуникация-</w:t>
      </w:r>
      <w:r w:rsidRPr="00D62302">
        <w:rPr>
          <w:rFonts w:ascii="Times New Roman" w:hAnsi="Times New Roman" w:cs="Times New Roman"/>
          <w:sz w:val="28"/>
          <w:szCs w:val="28"/>
        </w:rPr>
        <w:br/>
      </w:r>
      <w:r w:rsidR="00D62302" w:rsidRPr="00D623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2122" w:rsidRPr="00D62302">
        <w:rPr>
          <w:rFonts w:ascii="Times New Roman" w:eastAsia="Times New Roman" w:hAnsi="Times New Roman" w:cs="Times New Roman"/>
          <w:sz w:val="28"/>
          <w:szCs w:val="28"/>
        </w:rPr>
        <w:t>изуализация</w:t>
      </w:r>
      <w:r w:rsidR="00D62302" w:rsidRPr="00D623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302" w:rsidRPr="00D6230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22122" w:rsidRPr="00D62302">
        <w:rPr>
          <w:rFonts w:ascii="Times New Roman" w:eastAsia="Times New Roman" w:hAnsi="Times New Roman" w:cs="Times New Roman"/>
          <w:sz w:val="28"/>
          <w:szCs w:val="28"/>
        </w:rPr>
        <w:t>отивация</w:t>
      </w:r>
      <w:r w:rsidR="00D62302" w:rsidRPr="00D623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2302" w:rsidRPr="00D6230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22122" w:rsidRPr="00D62302">
        <w:rPr>
          <w:rFonts w:ascii="Times New Roman" w:eastAsia="Times New Roman" w:hAnsi="Times New Roman" w:cs="Times New Roman"/>
          <w:sz w:val="28"/>
          <w:szCs w:val="28"/>
        </w:rPr>
        <w:t>ониторинг</w:t>
      </w:r>
      <w:r w:rsidR="00D62302" w:rsidRPr="00D623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302" w:rsidRPr="00D6230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22122" w:rsidRPr="00D62302">
        <w:rPr>
          <w:rFonts w:ascii="Times New Roman" w:eastAsia="Times New Roman" w:hAnsi="Times New Roman" w:cs="Times New Roman"/>
          <w:sz w:val="28"/>
          <w:szCs w:val="28"/>
        </w:rPr>
        <w:t>ефлексия</w:t>
      </w:r>
      <w:r w:rsidR="00D62302" w:rsidRPr="00D62302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822122" w:rsidRPr="00D62302">
        <w:rPr>
          <w:rFonts w:ascii="Times New Roman" w:eastAsia="Times New Roman" w:hAnsi="Times New Roman" w:cs="Times New Roman"/>
          <w:sz w:val="28"/>
          <w:szCs w:val="28"/>
        </w:rPr>
        <w:t>нализ</w:t>
      </w:r>
      <w:r w:rsidR="00383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FF" w:rsidRPr="00D62302" w:rsidRDefault="005D2DFF" w:rsidP="00C5507A">
      <w:pPr>
        <w:rPr>
          <w:rFonts w:ascii="Times New Roman" w:hAnsi="Times New Roman" w:cs="Times New Roman"/>
          <w:sz w:val="28"/>
          <w:szCs w:val="28"/>
        </w:rPr>
      </w:pPr>
    </w:p>
    <w:sectPr w:rsidR="005D2DFF" w:rsidRPr="00D62302" w:rsidSect="005D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E64"/>
    <w:multiLevelType w:val="multilevel"/>
    <w:tmpl w:val="728C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7A"/>
    <w:rsid w:val="0026107F"/>
    <w:rsid w:val="00332200"/>
    <w:rsid w:val="00383A3C"/>
    <w:rsid w:val="00477925"/>
    <w:rsid w:val="005D2DFF"/>
    <w:rsid w:val="00822122"/>
    <w:rsid w:val="00904BCC"/>
    <w:rsid w:val="00972C5D"/>
    <w:rsid w:val="00C5507A"/>
    <w:rsid w:val="00D62302"/>
    <w:rsid w:val="00E1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7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507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5507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C5507A"/>
  </w:style>
  <w:style w:type="character" w:customStyle="1" w:styleId="apple-converted-space">
    <w:name w:val="apple-converted-space"/>
    <w:basedOn w:val="a0"/>
    <w:rsid w:val="00C5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Sv9t</dc:creator>
  <cp:keywords/>
  <dc:description/>
  <cp:lastModifiedBy>Sv9t</cp:lastModifiedBy>
  <cp:revision>3</cp:revision>
  <dcterms:created xsi:type="dcterms:W3CDTF">2011-04-16T05:33:00Z</dcterms:created>
  <dcterms:modified xsi:type="dcterms:W3CDTF">2011-05-01T02:51:00Z</dcterms:modified>
</cp:coreProperties>
</file>